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B232A" w:rsidRPr="00640AB4" w:rsidRDefault="0048720C">
      <w:pPr>
        <w:spacing w:before="240" w:after="240"/>
      </w:pPr>
      <w:r w:rsidRPr="00640AB4">
        <w:t>Sporočilo za javnost</w:t>
      </w:r>
    </w:p>
    <w:p w14:paraId="00000003" w14:textId="77777777" w:rsidR="007B232A" w:rsidRPr="007305D8" w:rsidRDefault="0048720C" w:rsidP="007305D8">
      <w:pPr>
        <w:spacing w:after="240"/>
        <w:jc w:val="center"/>
        <w:rPr>
          <w:b/>
          <w:sz w:val="28"/>
          <w:szCs w:val="28"/>
        </w:rPr>
      </w:pPr>
      <w:bookmarkStart w:id="0" w:name="_GoBack"/>
      <w:bookmarkEnd w:id="0"/>
      <w:r w:rsidRPr="007305D8">
        <w:rPr>
          <w:b/>
          <w:sz w:val="28"/>
          <w:szCs w:val="28"/>
        </w:rPr>
        <w:t>Skupaj za rise s Hudo risinjo, Pogumnim Maksom in novim dokumentarnim filmom</w:t>
      </w:r>
    </w:p>
    <w:p w14:paraId="00000004" w14:textId="77777777" w:rsidR="007B232A" w:rsidRPr="00640AB4" w:rsidRDefault="0048720C">
      <w:pPr>
        <w:spacing w:before="240" w:after="240"/>
      </w:pPr>
      <w:r w:rsidRPr="00640AB4">
        <w:t xml:space="preserve"> </w:t>
      </w:r>
    </w:p>
    <w:p w14:paraId="00000005" w14:textId="77777777" w:rsidR="007B232A" w:rsidRPr="00640AB4" w:rsidRDefault="0048720C" w:rsidP="007305D8">
      <w:pPr>
        <w:spacing w:before="240" w:after="240"/>
        <w:jc w:val="both"/>
        <w:rPr>
          <w:b/>
        </w:rPr>
      </w:pPr>
      <w:r w:rsidRPr="00640AB4">
        <w:t>Ljubljana, 11. 9. 2023 -</w:t>
      </w:r>
      <w:r w:rsidRPr="00640AB4">
        <w:rPr>
          <w:b/>
        </w:rPr>
        <w:t xml:space="preserve"> V ljubljanskem Kinodvoru so danes premierno prikazali nov dokumentarni film Skupaj za rise, ki govori o prizadevanjih projekta LIFE Lynx za rešitev risov pred ponovnim izumrtjem. Skupaj s filmom so predstavili tudi novi knjigi o risih za otroke, Huda risinja in Pogumni Maks, avtorjev Boštjana Gorenca Pižame in Dese Muck.</w:t>
      </w:r>
    </w:p>
    <w:p w14:paraId="00000006" w14:textId="30B81FC6" w:rsidR="007B232A" w:rsidRPr="00640AB4" w:rsidRDefault="0048720C" w:rsidP="007305D8">
      <w:pPr>
        <w:spacing w:before="240" w:after="240"/>
        <w:jc w:val="both"/>
      </w:pPr>
      <w:r w:rsidRPr="00640AB4">
        <w:t xml:space="preserve">Risom v Sloveniji in Hrvaški grozi ponovno izumrtje. Njihova največja grožnja je parjenje v sorodstvu, zato so v okviru projekta LIFE Lynx v Slovenijo in Hrvaško pripeljali 18 risov, ki bodo osvežili kri in populaciji pomagali preživeti. Projekt je združil strokovnjake, raziskovalce, naravovarstvenike in lovce iz petih evropskih držav, z enotnim ciljem </w:t>
      </w:r>
      <w:r w:rsidR="007305D8" w:rsidRPr="00640AB4">
        <w:t>–</w:t>
      </w:r>
      <w:r w:rsidRPr="00640AB4">
        <w:t xml:space="preserve"> rešiti rise pred ponovnim izumrtjem. Poleg doselitev se mednarodna ekipa ukvarja tudi s spremljanjem risov, preprečevanjem nezakonitega lova in sprejemanjem te velike zveri med lokalnimi prebivalci. V številne aktivnosti so vključeni tudi lovci iz Slovenije, Hrvaške, Italije, Romunije in Slovaške. Podobno kot leta 1973, ko so lovci in gozdarji rise ponovno pripeljali v slovenske gozdove, imajo tudi v tem projektu ključno, aktivno vlogo. </w:t>
      </w:r>
      <w:r w:rsidRPr="00640AB4">
        <w:rPr>
          <w:i/>
        </w:rPr>
        <w:t>»Film prikazuje le del truda, ki je potreben za revitalizacijo nekoč iztrebljene vrste, zato si želim, da v prihodnje taki projekti, kot je LIFE Lynx, ne bi bili več potrebni,«</w:t>
      </w:r>
      <w:r w:rsidRPr="00640AB4">
        <w:t xml:space="preserve"> je poudaril koordinator projekta LIFE Lynx, </w:t>
      </w:r>
      <w:r w:rsidRPr="00640AB4">
        <w:rPr>
          <w:b/>
        </w:rPr>
        <w:t>Rok Černe</w:t>
      </w:r>
      <w:r w:rsidRPr="00640AB4">
        <w:t xml:space="preserve"> z Zavoda za gozdove Slovenije.</w:t>
      </w:r>
    </w:p>
    <w:p w14:paraId="00000007" w14:textId="4F474BA9" w:rsidR="007B232A" w:rsidRPr="00640AB4" w:rsidRDefault="0048720C" w:rsidP="007305D8">
      <w:pPr>
        <w:spacing w:before="240" w:after="240"/>
        <w:jc w:val="both"/>
      </w:pPr>
      <w:r w:rsidRPr="00640AB4">
        <w:t xml:space="preserve">Aktivnosti projekta sta skrbno beležila snemalca in režiserja filma, </w:t>
      </w:r>
      <w:r w:rsidRPr="00640AB4">
        <w:rPr>
          <w:b/>
        </w:rPr>
        <w:t>Timotej Vrtnik</w:t>
      </w:r>
      <w:r w:rsidRPr="00640AB4">
        <w:t xml:space="preserve"> in </w:t>
      </w:r>
      <w:r w:rsidRPr="00640AB4">
        <w:rPr>
          <w:b/>
        </w:rPr>
        <w:t>Gregor Šubic</w:t>
      </w:r>
      <w:r w:rsidRPr="00640AB4">
        <w:t xml:space="preserve">. Vsak pomembnejši dogodek projekta sta posnela in za številne od njih pripravila tudi kratke videe, ki so dostopni na YouTube kanalu LIFE Lynx. Film je nastajal pet let, od leta 2019 dalje, ko so v okviru projekta LIFE Lynx v Slovenijo preselili prvega risa, </w:t>
      </w:r>
      <w:proofErr w:type="spellStart"/>
      <w:r w:rsidRPr="00640AB4">
        <w:t>Goruja</w:t>
      </w:r>
      <w:proofErr w:type="spellEnd"/>
      <w:r w:rsidRPr="00640AB4">
        <w:t xml:space="preserve">. Zaključek projekta bo konec marca prihodnje leto, do takrat pa si bo film Skupaj za rise </w:t>
      </w:r>
      <w:r w:rsidR="007305D8">
        <w:t xml:space="preserve">možno ogledati </w:t>
      </w:r>
      <w:r w:rsidRPr="00640AB4">
        <w:t>na različnih dogodkih projekta LIFE Lynx; naslednji bo 5. oktobra v Centru DINA Pivka.</w:t>
      </w:r>
    </w:p>
    <w:p w14:paraId="00000008" w14:textId="77777777" w:rsidR="007B232A" w:rsidRPr="00640AB4" w:rsidRDefault="0048720C" w:rsidP="007305D8">
      <w:pPr>
        <w:spacing w:before="240" w:after="240"/>
        <w:jc w:val="both"/>
        <w:rPr>
          <w:color w:val="1155CC"/>
          <w:u w:val="single"/>
        </w:rPr>
      </w:pPr>
      <w:r w:rsidRPr="00640AB4">
        <w:t>Povezava do napovednika za film Skupaj za rise</w:t>
      </w:r>
      <w:hyperlink r:id="rId6">
        <w:r w:rsidRPr="00640AB4">
          <w:t xml:space="preserve"> </w:t>
        </w:r>
      </w:hyperlink>
      <w:hyperlink r:id="rId7">
        <w:r w:rsidRPr="00640AB4">
          <w:rPr>
            <w:color w:val="1155CC"/>
            <w:u w:val="single"/>
          </w:rPr>
          <w:t>https://youtu.be/0wvsDALy8Hg</w:t>
        </w:r>
      </w:hyperlink>
    </w:p>
    <w:p w14:paraId="6E545615" w14:textId="77777777" w:rsidR="007305D8" w:rsidRDefault="0048720C" w:rsidP="007305D8">
      <w:pPr>
        <w:spacing w:before="240" w:after="240"/>
        <w:jc w:val="both"/>
      </w:pPr>
      <w:r w:rsidRPr="00640AB4">
        <w:t xml:space="preserve">V okviru projekta so v šestih letih delovanja poleg doselitev risov potekale tudi številne druge aktivnosti; mnoge od njih so povezane s predstavitvijo risov in projekta javnosti. S programom Mladi varuhi risa so bili v projekt aktivno vključeni mladi iz devetih slovenskih šol, prek lokalnih posvetovalnih skupin pa so v projektu sodelovali prebivalci z območij izpustov risov v naravo. Posneli so tudi dva dokumentarna filma, Risova pot (2018) in Skupaj za rise (2023) ter v sodelovanju s priznanima slovenskima avtorjema, Deso Muck in Boštjanom Gorencem – Pižamo, strokovno podprli izdajo dveh otroških knjig o risih. </w:t>
      </w:r>
    </w:p>
    <w:p w14:paraId="618E8786" w14:textId="77777777" w:rsidR="007305D8" w:rsidRDefault="007305D8" w:rsidP="007305D8">
      <w:pPr>
        <w:spacing w:before="240" w:after="240"/>
        <w:jc w:val="both"/>
        <w:rPr>
          <w:i/>
        </w:rPr>
      </w:pPr>
    </w:p>
    <w:p w14:paraId="00000009" w14:textId="34775898" w:rsidR="007B232A" w:rsidRPr="00640AB4" w:rsidRDefault="0048720C" w:rsidP="007305D8">
      <w:pPr>
        <w:spacing w:before="240" w:after="240"/>
        <w:jc w:val="both"/>
      </w:pPr>
      <w:r w:rsidRPr="00640AB4">
        <w:rPr>
          <w:i/>
        </w:rPr>
        <w:t>»Besedilo je nastalo na povabilo ekipe</w:t>
      </w:r>
      <w:hyperlink r:id="rId8">
        <w:r w:rsidRPr="00640AB4">
          <w:rPr>
            <w:i/>
          </w:rPr>
          <w:t xml:space="preserve"> LIFE Lynx</w:t>
        </w:r>
      </w:hyperlink>
      <w:r w:rsidRPr="00640AB4">
        <w:rPr>
          <w:i/>
        </w:rPr>
        <w:t xml:space="preserve"> in s hudomušnimi ilustracijami</w:t>
      </w:r>
      <w:hyperlink r:id="rId9">
        <w:r w:rsidRPr="00640AB4">
          <w:rPr>
            <w:i/>
          </w:rPr>
          <w:t xml:space="preserve"> Jake Vukotič</w:t>
        </w:r>
      </w:hyperlink>
      <w:r w:rsidRPr="00640AB4">
        <w:rPr>
          <w:i/>
        </w:rPr>
        <w:t xml:space="preserve">a izšlo pri Založbi MIŠ. Prvenstveno je knjiga namenjena bralkam in bralcem prve triade, malce mlajšim pa jo lahko berete starši,« </w:t>
      </w:r>
      <w:r w:rsidRPr="00640AB4">
        <w:t xml:space="preserve">je povedal avtor knjige Huda risinja, </w:t>
      </w:r>
      <w:r w:rsidRPr="00640AB4">
        <w:rPr>
          <w:b/>
        </w:rPr>
        <w:t>Boštjan Gorenc – Pižama.</w:t>
      </w:r>
      <w:r w:rsidRPr="00640AB4">
        <w:t xml:space="preserve"> Pogumni Maks avtorice </w:t>
      </w:r>
      <w:r w:rsidRPr="00640AB4">
        <w:rPr>
          <w:b/>
        </w:rPr>
        <w:t>Dese Muck</w:t>
      </w:r>
      <w:r w:rsidRPr="00640AB4">
        <w:t xml:space="preserve"> je sicer namenjen otrokom druge triade osnovne šole, toda pritegne tudi starejše bralce, saj zgodbe v knjigi temeljijo na resničnih risih in njihovih prigodah.</w:t>
      </w:r>
    </w:p>
    <w:p w14:paraId="0000000A" w14:textId="77777777" w:rsidR="007B232A" w:rsidRPr="00640AB4" w:rsidRDefault="0048720C" w:rsidP="007305D8">
      <w:pPr>
        <w:spacing w:before="240" w:after="240"/>
        <w:jc w:val="both"/>
      </w:pPr>
      <w:r w:rsidRPr="00640AB4">
        <w:t xml:space="preserve">Na koncu predstavitve je Pižama še hudomušno dodal: </w:t>
      </w:r>
      <w:r w:rsidRPr="00640AB4">
        <w:rPr>
          <w:i/>
        </w:rPr>
        <w:t xml:space="preserve">»Upam, da bo Huda risinja priskakljala na čim več knjižnih polic in se boste z njo smukali po gozdnih stečinah,« </w:t>
      </w:r>
      <w:r w:rsidRPr="00640AB4">
        <w:rPr>
          <w:b/>
        </w:rPr>
        <w:t>Desa</w:t>
      </w:r>
      <w:r w:rsidRPr="00640AB4">
        <w:rPr>
          <w:b/>
          <w:i/>
        </w:rPr>
        <w:t xml:space="preserve"> </w:t>
      </w:r>
      <w:r w:rsidRPr="00640AB4">
        <w:t>pa</w:t>
      </w:r>
      <w:r w:rsidRPr="00640AB4">
        <w:rPr>
          <w:i/>
        </w:rPr>
        <w:t xml:space="preserve"> </w:t>
      </w:r>
      <w:r w:rsidRPr="00640AB4">
        <w:t>je po motivu pesmice v knjigi, le-to pospremila takole:</w:t>
      </w:r>
    </w:p>
    <w:p w14:paraId="0000000B" w14:textId="77777777" w:rsidR="007B232A" w:rsidRPr="00640AB4" w:rsidRDefault="0048720C">
      <w:pPr>
        <w:spacing w:before="240" w:after="240"/>
        <w:jc w:val="center"/>
        <w:rPr>
          <w:i/>
        </w:rPr>
      </w:pPr>
      <w:r w:rsidRPr="00640AB4">
        <w:rPr>
          <w:i/>
        </w:rPr>
        <w:t>»Bila je huda risinja,</w:t>
      </w:r>
    </w:p>
    <w:p w14:paraId="0000000C" w14:textId="77777777" w:rsidR="007B232A" w:rsidRPr="00640AB4" w:rsidRDefault="0048720C">
      <w:pPr>
        <w:spacing w:before="240" w:after="240"/>
        <w:jc w:val="center"/>
        <w:rPr>
          <w:i/>
        </w:rPr>
      </w:pPr>
      <w:r w:rsidRPr="00640AB4">
        <w:rPr>
          <w:i/>
        </w:rPr>
        <w:t>v svet je šla kar sama,</w:t>
      </w:r>
    </w:p>
    <w:p w14:paraId="0000000D" w14:textId="669F023C" w:rsidR="007B232A" w:rsidRPr="00640AB4" w:rsidRDefault="007305D8" w:rsidP="007305D8">
      <w:pPr>
        <w:tabs>
          <w:tab w:val="center" w:pos="4514"/>
          <w:tab w:val="left" w:pos="7695"/>
        </w:tabs>
        <w:spacing w:before="240" w:after="240"/>
        <w:rPr>
          <w:i/>
        </w:rPr>
      </w:pPr>
      <w:r>
        <w:rPr>
          <w:i/>
        </w:rPr>
        <w:tab/>
      </w:r>
      <w:r w:rsidR="0048720C" w:rsidRPr="00640AB4">
        <w:rPr>
          <w:i/>
        </w:rPr>
        <w:t>vse kar doživela je,</w:t>
      </w:r>
      <w:r>
        <w:rPr>
          <w:i/>
        </w:rPr>
        <w:tab/>
      </w:r>
    </w:p>
    <w:p w14:paraId="0000000E" w14:textId="77777777" w:rsidR="007B232A" w:rsidRPr="00640AB4" w:rsidRDefault="0048720C">
      <w:pPr>
        <w:spacing w:before="240" w:after="240"/>
        <w:jc w:val="center"/>
        <w:rPr>
          <w:i/>
        </w:rPr>
      </w:pPr>
      <w:r w:rsidRPr="00640AB4">
        <w:rPr>
          <w:i/>
        </w:rPr>
        <w:t>napisal je Pižama …«</w:t>
      </w:r>
    </w:p>
    <w:p w14:paraId="1640A691" w14:textId="77777777" w:rsidR="00640AB4" w:rsidRPr="00640AB4" w:rsidRDefault="00FC49AA" w:rsidP="00640AB4">
      <w:pPr>
        <w:spacing w:before="240" w:after="240"/>
      </w:pPr>
      <w:r w:rsidRPr="00640AB4">
        <w:rPr>
          <w:rFonts w:eastAsia="Calibri"/>
        </w:rPr>
        <w:t>Več informacij o projektu je objavljenih na</w:t>
      </w:r>
      <w:hyperlink r:id="rId10">
        <w:r w:rsidRPr="00640AB4">
          <w:rPr>
            <w:rFonts w:eastAsia="Calibri"/>
            <w:u w:val="single"/>
          </w:rPr>
          <w:t xml:space="preserve"> </w:t>
        </w:r>
      </w:hyperlink>
      <w:hyperlink r:id="rId11">
        <w:r w:rsidRPr="00640AB4">
          <w:rPr>
            <w:rFonts w:eastAsia="Calibri"/>
            <w:color w:val="1155CC"/>
            <w:u w:val="single"/>
          </w:rPr>
          <w:t>www.lifelynx.eu</w:t>
        </w:r>
      </w:hyperlink>
      <w:r w:rsidRPr="00640AB4">
        <w:rPr>
          <w:rFonts w:eastAsia="Calibri"/>
        </w:rPr>
        <w:t xml:space="preserve"> in </w:t>
      </w:r>
      <w:hyperlink r:id="rId12" w:history="1">
        <w:r w:rsidR="00640AB4" w:rsidRPr="00A4628B">
          <w:rPr>
            <w:rStyle w:val="Hiperpovezava"/>
            <w:rFonts w:eastAsia="Calibri"/>
          </w:rPr>
          <w:t>life.lynx.eu@gmail.com</w:t>
        </w:r>
      </w:hyperlink>
      <w:r w:rsidR="00640AB4">
        <w:rPr>
          <w:rFonts w:eastAsia="Calibri"/>
          <w:u w:val="single"/>
        </w:rPr>
        <w:t xml:space="preserve">. </w:t>
      </w:r>
      <w:hyperlink r:id="rId13" w:history="1">
        <w:r w:rsidR="00640AB4" w:rsidRPr="00640AB4">
          <w:rPr>
            <w:rStyle w:val="Hiperpovezava"/>
          </w:rPr>
          <w:t>Povezava na film - Risova pot</w:t>
        </w:r>
      </w:hyperlink>
      <w:r w:rsidR="00640AB4" w:rsidRPr="00640AB4">
        <w:t xml:space="preserve"> </w:t>
      </w:r>
    </w:p>
    <w:p w14:paraId="00000010" w14:textId="1A05B73F" w:rsidR="007B232A" w:rsidRPr="007305D8" w:rsidRDefault="00FC49AA" w:rsidP="00FC49AA">
      <w:pPr>
        <w:spacing w:before="240" w:after="240"/>
        <w:rPr>
          <w:rFonts w:eastAsia="Calibri"/>
        </w:rPr>
      </w:pPr>
      <w:r w:rsidRPr="007305D8">
        <w:rPr>
          <w:rFonts w:eastAsia="Calibri"/>
        </w:rPr>
        <w:t>Kontakt za medije:</w:t>
      </w:r>
      <w:r w:rsidR="007305D8" w:rsidRPr="007305D8">
        <w:rPr>
          <w:rFonts w:eastAsia="Calibri"/>
        </w:rPr>
        <w:br/>
      </w:r>
      <w:r w:rsidRPr="007305D8">
        <w:rPr>
          <w:rFonts w:eastAsia="Calibri"/>
        </w:rPr>
        <w:t>Maja Sever, Zavod za gozdove Slovenije</w:t>
      </w:r>
      <w:r w:rsidR="007305D8">
        <w:rPr>
          <w:rFonts w:eastAsia="Calibri"/>
        </w:rPr>
        <w:t>,</w:t>
      </w:r>
      <w:r w:rsidRPr="007305D8">
        <w:rPr>
          <w:rFonts w:eastAsia="Calibri"/>
        </w:rPr>
        <w:t xml:space="preserve"> </w:t>
      </w:r>
      <w:r w:rsidRPr="007305D8">
        <w:rPr>
          <w:rFonts w:eastAsia="Calibri"/>
          <w:color w:val="1155CC"/>
        </w:rPr>
        <w:t>maja.sever@zgs.si</w:t>
      </w:r>
      <w:r w:rsidRPr="007305D8">
        <w:rPr>
          <w:rFonts w:eastAsia="Calibri"/>
        </w:rPr>
        <w:t xml:space="preserve">, 040 525 336  </w:t>
      </w:r>
    </w:p>
    <w:p w14:paraId="3F937AB3" w14:textId="2B439A29" w:rsidR="00FC49AA" w:rsidRPr="00640AB4" w:rsidRDefault="00FC49AA">
      <w:pPr>
        <w:spacing w:before="240" w:after="240"/>
      </w:pPr>
    </w:p>
    <w:p w14:paraId="00000014" w14:textId="5E9F540B" w:rsidR="007B232A" w:rsidRPr="00640AB4" w:rsidRDefault="0048720C">
      <w:r w:rsidRPr="00640AB4">
        <w:t>FOTO</w:t>
      </w:r>
      <w:r w:rsidR="00FC49AA" w:rsidRPr="00640AB4">
        <w:t xml:space="preserve"> 1</w:t>
      </w:r>
      <w:r w:rsidRPr="00640AB4">
        <w:t xml:space="preserve">: Plakat dokumentarnega filma </w:t>
      </w:r>
      <w:r w:rsidR="007305D8" w:rsidRPr="00640AB4">
        <w:t>–</w:t>
      </w:r>
      <w:r w:rsidRPr="00640AB4">
        <w:t xml:space="preserve"> Skupaj za rise</w:t>
      </w:r>
    </w:p>
    <w:p w14:paraId="33AA9519" w14:textId="5B7DE4F8" w:rsidR="00FC49AA" w:rsidRPr="00640AB4" w:rsidRDefault="00FC49AA"/>
    <w:p w14:paraId="00000016" w14:textId="02CEDABF" w:rsidR="007B232A" w:rsidRDefault="0048720C">
      <w:r w:rsidRPr="00640AB4">
        <w:t>FOTO</w:t>
      </w:r>
      <w:r w:rsidR="00FC49AA" w:rsidRPr="00640AB4">
        <w:t xml:space="preserve"> 2</w:t>
      </w:r>
      <w:r w:rsidRPr="00640AB4">
        <w:t>: Rok Černe</w:t>
      </w:r>
      <w:r w:rsidR="00FC49AA" w:rsidRPr="00640AB4">
        <w:t xml:space="preserve">. Foto: Primož </w:t>
      </w:r>
      <w:proofErr w:type="spellStart"/>
      <w:r w:rsidR="00FC49AA" w:rsidRPr="00640AB4">
        <w:t>Pičulin</w:t>
      </w:r>
      <w:proofErr w:type="spellEnd"/>
    </w:p>
    <w:p w14:paraId="6191CFC5" w14:textId="07C5E247" w:rsidR="00E52848" w:rsidRPr="00640AB4" w:rsidRDefault="00E52848"/>
    <w:p w14:paraId="00000017" w14:textId="2419BD5A" w:rsidR="007B232A" w:rsidRPr="00640AB4" w:rsidRDefault="0048720C">
      <w:r w:rsidRPr="00640AB4">
        <w:t>FOTO</w:t>
      </w:r>
      <w:r w:rsidR="00FC49AA" w:rsidRPr="00640AB4">
        <w:t xml:space="preserve"> 3</w:t>
      </w:r>
      <w:r w:rsidRPr="00640AB4">
        <w:t xml:space="preserve">: Boštjan Gorenc </w:t>
      </w:r>
      <w:r w:rsidR="00FC49AA" w:rsidRPr="00640AB4">
        <w:t>–</w:t>
      </w:r>
      <w:r w:rsidRPr="00640AB4">
        <w:t xml:space="preserve"> Pižama</w:t>
      </w:r>
      <w:r w:rsidR="00E326A4">
        <w:t>. Foto: Simon Pelko</w:t>
      </w:r>
    </w:p>
    <w:p w14:paraId="397FB62D" w14:textId="4D866BA6" w:rsidR="00FC49AA" w:rsidRPr="00640AB4" w:rsidRDefault="00FC49AA"/>
    <w:p w14:paraId="08DA0A64" w14:textId="54AA725B" w:rsidR="00640AB4" w:rsidRPr="00640AB4" w:rsidRDefault="0048720C">
      <w:r w:rsidRPr="00640AB4">
        <w:t>FOTO</w:t>
      </w:r>
      <w:r w:rsidR="00FC49AA" w:rsidRPr="00640AB4">
        <w:t xml:space="preserve"> 4</w:t>
      </w:r>
      <w:r w:rsidRPr="00640AB4">
        <w:t>: Knjiga Pogumni Maks. Foto: Primož Šenk, Zavod za gozdove Slovenije</w:t>
      </w:r>
    </w:p>
    <w:p w14:paraId="1A775BED" w14:textId="700E582E" w:rsidR="00640AB4" w:rsidRPr="00640AB4" w:rsidRDefault="00640AB4"/>
    <w:p w14:paraId="4A75D3C9" w14:textId="6D35BF13" w:rsidR="00640AB4" w:rsidRPr="00640AB4" w:rsidRDefault="00640AB4">
      <w:r w:rsidRPr="00640AB4">
        <w:t>FOTO 5: Knjiga Huda risinja. Foto: Boštjan Gorenc – Pižama</w:t>
      </w:r>
    </w:p>
    <w:sectPr w:rsidR="00640AB4" w:rsidRPr="00640AB4">
      <w:headerReference w:type="default" r:id="rId14"/>
      <w:footerReference w:type="default" r:id="rId1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D06C" w14:textId="77777777" w:rsidR="00CB1809" w:rsidRDefault="00CB1809" w:rsidP="00FC49AA">
      <w:pPr>
        <w:spacing w:line="240" w:lineRule="auto"/>
      </w:pPr>
      <w:r>
        <w:separator/>
      </w:r>
    </w:p>
  </w:endnote>
  <w:endnote w:type="continuationSeparator" w:id="0">
    <w:p w14:paraId="33F5D191" w14:textId="77777777" w:rsidR="00CB1809" w:rsidRDefault="00CB1809" w:rsidP="00FC4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C368" w14:textId="53ABEDAD" w:rsidR="00FC49AA" w:rsidRDefault="00FC49AA" w:rsidP="007305D8">
    <w:pPr>
      <w:pStyle w:val="Noga"/>
      <w:jc w:val="center"/>
    </w:pPr>
    <w:r>
      <w:rPr>
        <w:noProof/>
        <w:color w:val="000000"/>
      </w:rPr>
      <w:drawing>
        <wp:inline distT="114300" distB="114300" distL="114300" distR="114300" wp14:anchorId="05C9E4A3" wp14:editId="1893CB6D">
          <wp:extent cx="4248150" cy="7429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srcRect l="24789"/>
                  <a:stretch/>
                </pic:blipFill>
                <pic:spPr bwMode="auto">
                  <a:xfrm>
                    <a:off x="0" y="0"/>
                    <a:ext cx="4248150" cy="7429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EF4B5" w14:textId="77777777" w:rsidR="00CB1809" w:rsidRDefault="00CB1809" w:rsidP="00FC49AA">
      <w:pPr>
        <w:spacing w:line="240" w:lineRule="auto"/>
      </w:pPr>
      <w:r>
        <w:separator/>
      </w:r>
    </w:p>
  </w:footnote>
  <w:footnote w:type="continuationSeparator" w:id="0">
    <w:p w14:paraId="03E24CF2" w14:textId="77777777" w:rsidR="00CB1809" w:rsidRDefault="00CB1809" w:rsidP="00FC4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6CA6" w14:textId="2F770466" w:rsidR="00FC49AA" w:rsidRDefault="007305D8">
    <w:pPr>
      <w:pStyle w:val="Glava"/>
    </w:pPr>
    <w:r>
      <w:rPr>
        <w:noProof/>
      </w:rPr>
      <w:drawing>
        <wp:inline distT="0" distB="0" distL="0" distR="0" wp14:anchorId="6B3634DA" wp14:editId="183137C3">
          <wp:extent cx="1257300" cy="674649"/>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774" cy="683489"/>
                  </a:xfrm>
                  <a:prstGeom prst="rect">
                    <a:avLst/>
                  </a:prstGeom>
                  <a:noFill/>
                  <a:ln>
                    <a:noFill/>
                  </a:ln>
                </pic:spPr>
              </pic:pic>
            </a:graphicData>
          </a:graphic>
        </wp:inline>
      </w:drawing>
    </w:r>
    <w:r w:rsidR="00DE03A0">
      <w:tab/>
    </w:r>
    <w:r w:rsidR="00DE03A0">
      <w:tab/>
      <w:t xml:space="preserve">  </w:t>
    </w:r>
    <w:r w:rsidR="00FC49AA">
      <w:rPr>
        <w:noProof/>
        <w:color w:val="000000"/>
      </w:rPr>
      <w:drawing>
        <wp:inline distT="114300" distB="114300" distL="114300" distR="114300" wp14:anchorId="762B7844" wp14:editId="40F25ADF">
          <wp:extent cx="1485900" cy="885825"/>
          <wp:effectExtent l="0" t="0" r="0" b="9525"/>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5900" cy="8858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A"/>
    <w:rsid w:val="001D6973"/>
    <w:rsid w:val="0048720C"/>
    <w:rsid w:val="00640AB4"/>
    <w:rsid w:val="007305D8"/>
    <w:rsid w:val="007B232A"/>
    <w:rsid w:val="00CB1809"/>
    <w:rsid w:val="00D97419"/>
    <w:rsid w:val="00DE03A0"/>
    <w:rsid w:val="00E326A4"/>
    <w:rsid w:val="00E52848"/>
    <w:rsid w:val="00FC49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0F487"/>
  <w15:docId w15:val="{47D754CA-38D3-470D-885B-9E3FFF3F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l-SI" w:eastAsia="sl-SI"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paragraph" w:styleId="Glava">
    <w:name w:val="header"/>
    <w:basedOn w:val="Navaden"/>
    <w:link w:val="GlavaZnak"/>
    <w:uiPriority w:val="99"/>
    <w:unhideWhenUsed/>
    <w:rsid w:val="00FC49AA"/>
    <w:pPr>
      <w:tabs>
        <w:tab w:val="center" w:pos="4536"/>
        <w:tab w:val="right" w:pos="9072"/>
      </w:tabs>
      <w:spacing w:line="240" w:lineRule="auto"/>
    </w:pPr>
  </w:style>
  <w:style w:type="character" w:customStyle="1" w:styleId="GlavaZnak">
    <w:name w:val="Glava Znak"/>
    <w:basedOn w:val="Privzetapisavaodstavka"/>
    <w:link w:val="Glava"/>
    <w:uiPriority w:val="99"/>
    <w:rsid w:val="00FC49AA"/>
  </w:style>
  <w:style w:type="paragraph" w:styleId="Noga">
    <w:name w:val="footer"/>
    <w:basedOn w:val="Navaden"/>
    <w:link w:val="NogaZnak"/>
    <w:uiPriority w:val="99"/>
    <w:unhideWhenUsed/>
    <w:rsid w:val="00FC49AA"/>
    <w:pPr>
      <w:tabs>
        <w:tab w:val="center" w:pos="4536"/>
        <w:tab w:val="right" w:pos="9072"/>
      </w:tabs>
      <w:spacing w:line="240" w:lineRule="auto"/>
    </w:pPr>
  </w:style>
  <w:style w:type="character" w:customStyle="1" w:styleId="NogaZnak">
    <w:name w:val="Noga Znak"/>
    <w:basedOn w:val="Privzetapisavaodstavka"/>
    <w:link w:val="Noga"/>
    <w:uiPriority w:val="99"/>
    <w:rsid w:val="00FC49AA"/>
  </w:style>
  <w:style w:type="character" w:styleId="Hiperpovezava">
    <w:name w:val="Hyperlink"/>
    <w:basedOn w:val="Privzetapisavaodstavka"/>
    <w:uiPriority w:val="99"/>
    <w:unhideWhenUsed/>
    <w:rsid w:val="00FC49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LIFELynx.eu?__cft__%5b0%5d=AZWkfYcIohXZYTrtgzRwc5FJM3q9z3VdxexA2loUYPSvyU1j7S3Copvh6btQEswnQ8qgsbvMmVHarmMdjG5gaN9aOgpM5N0QdCiZ_gisBx1czocvU7y2eoUjbmhPu_ZUtwiQ6S7h1nNjH0UjihJseky6bIvKwntRvpkfbjRFTxhg_b-5zWM1daSYfGOuKR4_tmg&amp;__tn__=-%5dK-y-R" TargetMode="External"/><Relationship Id="rId13" Type="http://schemas.openxmlformats.org/officeDocument/2006/relationships/hyperlink" Target="https://vimeo.com/337240976" TargetMode="External"/><Relationship Id="rId3" Type="http://schemas.openxmlformats.org/officeDocument/2006/relationships/webSettings" Target="webSettings.xml"/><Relationship Id="rId7" Type="http://schemas.openxmlformats.org/officeDocument/2006/relationships/hyperlink" Target="https://youtu.be/0wvsDALy8Hg" TargetMode="External"/><Relationship Id="rId12" Type="http://schemas.openxmlformats.org/officeDocument/2006/relationships/hyperlink" Target="mailto:life.lynx.eu@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0wvsDALy8Hg" TargetMode="External"/><Relationship Id="rId11" Type="http://schemas.openxmlformats.org/officeDocument/2006/relationships/hyperlink" Target="https://www.lifelynx.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lifelynx.eu/" TargetMode="External"/><Relationship Id="rId4" Type="http://schemas.openxmlformats.org/officeDocument/2006/relationships/footnotes" Target="footnotes.xml"/><Relationship Id="rId9" Type="http://schemas.openxmlformats.org/officeDocument/2006/relationships/hyperlink" Target="https://www.facebook.com/jaka.vukotic?__cft__%5b0%5d=AZWkfYcIohXZYTrtgzRwc5FJM3q9z3VdxexA2loUYPSvyU1j7S3Copvh6btQEswnQ8qgsbvMmVHarmMdjG5gaN9aOgpM5N0QdCiZ_gisBx1czocvU7y2eoUjbmhPu_ZUtwiQ6S7h1nNjH0UjihJseky6bIvKwntRvpkfbjRFTxhg_b-5zWM1daSYfGOuKR4_tmg&amp;__tn__=-%5dK-y-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Dolenc</dc:creator>
  <cp:lastModifiedBy>Tina Dolenc</cp:lastModifiedBy>
  <cp:revision>2</cp:revision>
  <dcterms:created xsi:type="dcterms:W3CDTF">2023-09-11T07:16:00Z</dcterms:created>
  <dcterms:modified xsi:type="dcterms:W3CDTF">2023-09-11T07:16:00Z</dcterms:modified>
</cp:coreProperties>
</file>